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53DC" w:rsidRDefault="00C253DC" w:rsidP="00C253DC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In the Matter of </w:t>
      </w:r>
      <w:r>
        <w:rPr>
          <w:sz w:val="24"/>
          <w:szCs w:val="24"/>
          <w:u w:val="single"/>
        </w:rPr>
        <w:t xml:space="preserve">Howard </w:t>
      </w:r>
      <w:r>
        <w:rPr>
          <w:sz w:val="24"/>
          <w:szCs w:val="24"/>
          <w:u w:val="single"/>
        </w:rPr>
        <w:t>Gr</w:t>
      </w:r>
      <w:r>
        <w:rPr>
          <w:sz w:val="24"/>
          <w:szCs w:val="24"/>
          <w:u w:val="single"/>
        </w:rPr>
        <w:t xml:space="preserve">oss </w:t>
      </w:r>
      <w:r>
        <w:rPr>
          <w:sz w:val="24"/>
          <w:szCs w:val="24"/>
          <w:u w:val="single"/>
        </w:rPr>
        <w:t xml:space="preserve"> </w:t>
      </w:r>
    </w:p>
    <w:p w:rsidR="00C253DC" w:rsidRPr="006B7FC3" w:rsidRDefault="00C253DC" w:rsidP="00C253DC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Docket No. </w:t>
      </w:r>
      <w:r>
        <w:rPr>
          <w:sz w:val="24"/>
          <w:szCs w:val="24"/>
        </w:rPr>
        <w:t>TS</w:t>
      </w:r>
      <w:r>
        <w:rPr>
          <w:sz w:val="24"/>
          <w:szCs w:val="24"/>
        </w:rPr>
        <w:t>CA-01-201</w:t>
      </w:r>
      <w:r>
        <w:rPr>
          <w:sz w:val="24"/>
          <w:szCs w:val="24"/>
        </w:rPr>
        <w:t>9</w:t>
      </w:r>
      <w:r>
        <w:rPr>
          <w:sz w:val="24"/>
          <w:szCs w:val="24"/>
        </w:rPr>
        <w:t>-00</w:t>
      </w:r>
      <w:r>
        <w:rPr>
          <w:sz w:val="24"/>
          <w:szCs w:val="24"/>
        </w:rPr>
        <w:t>5</w:t>
      </w:r>
      <w:r>
        <w:rPr>
          <w:sz w:val="24"/>
          <w:szCs w:val="24"/>
        </w:rPr>
        <w:t>0</w:t>
      </w:r>
    </w:p>
    <w:p w:rsidR="00C253DC" w:rsidRDefault="00C253DC" w:rsidP="00C253DC">
      <w:pPr>
        <w:jc w:val="center"/>
        <w:rPr>
          <w:b/>
          <w:bCs/>
          <w:sz w:val="24"/>
          <w:szCs w:val="24"/>
          <w:u w:val="single"/>
        </w:rPr>
      </w:pPr>
    </w:p>
    <w:p w:rsidR="00C253DC" w:rsidRDefault="00C253DC" w:rsidP="00C253DC">
      <w:pPr>
        <w:jc w:val="center"/>
        <w:rPr>
          <w:b/>
          <w:bCs/>
          <w:sz w:val="24"/>
          <w:szCs w:val="24"/>
          <w:u w:val="single"/>
        </w:rPr>
      </w:pPr>
    </w:p>
    <w:p w:rsidR="00C253DC" w:rsidRDefault="00C253DC" w:rsidP="00C253DC">
      <w:pPr>
        <w:jc w:val="center"/>
        <w:rPr>
          <w:b/>
          <w:bCs/>
          <w:sz w:val="24"/>
          <w:szCs w:val="24"/>
          <w:u w:val="single"/>
        </w:rPr>
      </w:pPr>
    </w:p>
    <w:p w:rsidR="00C253DC" w:rsidRDefault="00C253DC" w:rsidP="00C253DC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CERTIFICATE OF SERVICE</w:t>
      </w:r>
    </w:p>
    <w:p w:rsidR="00C253DC" w:rsidRDefault="00C253DC" w:rsidP="00C253DC">
      <w:pPr>
        <w:jc w:val="both"/>
        <w:rPr>
          <w:sz w:val="24"/>
          <w:szCs w:val="24"/>
        </w:rPr>
      </w:pPr>
    </w:p>
    <w:p w:rsidR="00C253DC" w:rsidRDefault="00C253DC" w:rsidP="00C253D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I certify that on this </w:t>
      </w:r>
      <w:r>
        <w:rPr>
          <w:sz w:val="24"/>
          <w:szCs w:val="24"/>
        </w:rPr>
        <w:t>25</w:t>
      </w:r>
      <w:r w:rsidRPr="00A70FF5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day </w:t>
      </w:r>
      <w:proofErr w:type="gramStart"/>
      <w:r>
        <w:rPr>
          <w:sz w:val="24"/>
          <w:szCs w:val="24"/>
        </w:rPr>
        <w:t xml:space="preserve">of  </w:t>
      </w:r>
      <w:r>
        <w:rPr>
          <w:sz w:val="24"/>
          <w:szCs w:val="24"/>
        </w:rPr>
        <w:t>March</w:t>
      </w:r>
      <w:proofErr w:type="gramEnd"/>
      <w:r>
        <w:rPr>
          <w:sz w:val="24"/>
          <w:szCs w:val="24"/>
        </w:rPr>
        <w:t>, 20</w:t>
      </w:r>
      <w:r>
        <w:rPr>
          <w:sz w:val="24"/>
          <w:szCs w:val="24"/>
        </w:rPr>
        <w:t>20</w:t>
      </w:r>
      <w:r>
        <w:rPr>
          <w:sz w:val="24"/>
          <w:szCs w:val="24"/>
        </w:rPr>
        <w:t xml:space="preserve"> the original foregoing Order was filed with the Regional Hearing Clerk, a copy was hand-delivered to Counsel for Complainant, and a copy was mailed by certified mail, return receipt requested, to Counsel for Respondent.</w:t>
      </w:r>
    </w:p>
    <w:p w:rsidR="00C253DC" w:rsidRDefault="00C253DC" w:rsidP="00C253DC">
      <w:pPr>
        <w:jc w:val="both"/>
        <w:rPr>
          <w:sz w:val="24"/>
          <w:szCs w:val="24"/>
        </w:rPr>
      </w:pPr>
    </w:p>
    <w:p w:rsidR="00C253DC" w:rsidRDefault="00C253DC" w:rsidP="00C253DC">
      <w:pPr>
        <w:rPr>
          <w:sz w:val="24"/>
          <w:szCs w:val="24"/>
        </w:rPr>
      </w:pPr>
    </w:p>
    <w:p w:rsidR="00C253DC" w:rsidRDefault="00C253DC" w:rsidP="00C253DC">
      <w:pPr>
        <w:rPr>
          <w:sz w:val="24"/>
          <w:szCs w:val="24"/>
        </w:rPr>
      </w:pPr>
    </w:p>
    <w:p w:rsidR="00C253DC" w:rsidRDefault="00C253DC" w:rsidP="00C253DC">
      <w:pPr>
        <w:rPr>
          <w:sz w:val="24"/>
          <w:szCs w:val="24"/>
        </w:rPr>
      </w:pPr>
    </w:p>
    <w:p w:rsidR="00C253DC" w:rsidRDefault="00C253DC" w:rsidP="00C253DC">
      <w:pPr>
        <w:rPr>
          <w:sz w:val="24"/>
          <w:szCs w:val="24"/>
        </w:rPr>
      </w:pPr>
    </w:p>
    <w:p w:rsidR="00C253DC" w:rsidRDefault="00C253DC" w:rsidP="00C253DC">
      <w:pPr>
        <w:rPr>
          <w:sz w:val="24"/>
          <w:szCs w:val="24"/>
        </w:rPr>
      </w:pPr>
      <w:r>
        <w:rPr>
          <w:sz w:val="24"/>
          <w:szCs w:val="24"/>
        </w:rPr>
        <w:t>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</w:t>
      </w:r>
    </w:p>
    <w:p w:rsidR="00C253DC" w:rsidRDefault="00C253DC" w:rsidP="00C253DC">
      <w:pPr>
        <w:rPr>
          <w:sz w:val="24"/>
          <w:szCs w:val="24"/>
        </w:rPr>
      </w:pPr>
      <w:r>
        <w:rPr>
          <w:sz w:val="24"/>
          <w:szCs w:val="24"/>
        </w:rPr>
        <w:t xml:space="preserve">           Date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Wanda I. Santiago </w:t>
      </w:r>
    </w:p>
    <w:p w:rsidR="00C253DC" w:rsidRDefault="00C253DC" w:rsidP="00C253D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Paralegal/Regional Hearing Clerk </w:t>
      </w:r>
    </w:p>
    <w:p w:rsidR="00C253DC" w:rsidRDefault="00C253DC" w:rsidP="00C253D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U.S. EPA Region I  </w:t>
      </w:r>
      <w:r>
        <w:rPr>
          <w:sz w:val="24"/>
          <w:szCs w:val="24"/>
        </w:rPr>
        <w:tab/>
      </w:r>
    </w:p>
    <w:p w:rsidR="00C253DC" w:rsidRDefault="00C253DC" w:rsidP="00C253DC">
      <w:pPr>
        <w:ind w:left="4320" w:firstLine="720"/>
        <w:rPr>
          <w:sz w:val="24"/>
          <w:szCs w:val="24"/>
        </w:rPr>
      </w:pPr>
      <w:r>
        <w:rPr>
          <w:sz w:val="24"/>
          <w:szCs w:val="24"/>
        </w:rPr>
        <w:t>5 Post Office Square, Suite 100</w:t>
      </w:r>
    </w:p>
    <w:p w:rsidR="00C253DC" w:rsidRDefault="00C253DC" w:rsidP="00C253D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Mail code (ORC 4-6)</w:t>
      </w:r>
    </w:p>
    <w:p w:rsidR="00C253DC" w:rsidRDefault="00C253DC" w:rsidP="00C253D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Boston, MA 02109-3912</w:t>
      </w:r>
    </w:p>
    <w:p w:rsidR="00C253DC" w:rsidRDefault="00C253DC" w:rsidP="00C253DC">
      <w:pPr>
        <w:rPr>
          <w:sz w:val="24"/>
          <w:szCs w:val="24"/>
        </w:rPr>
      </w:pPr>
    </w:p>
    <w:p w:rsidR="00C253DC" w:rsidRDefault="00C253DC" w:rsidP="00C253DC">
      <w:pPr>
        <w:rPr>
          <w:sz w:val="24"/>
          <w:szCs w:val="24"/>
        </w:rPr>
      </w:pPr>
    </w:p>
    <w:p w:rsidR="00C253DC" w:rsidRDefault="00C253DC" w:rsidP="00C253D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Counsel for Respondent:</w:t>
      </w:r>
    </w:p>
    <w:p w:rsidR="00C253DC" w:rsidRDefault="00C253DC" w:rsidP="00C253DC">
      <w:pPr>
        <w:rPr>
          <w:b/>
          <w:bCs/>
          <w:sz w:val="24"/>
          <w:szCs w:val="24"/>
        </w:rPr>
      </w:pPr>
    </w:p>
    <w:p w:rsidR="00C253DC" w:rsidRDefault="004663E2" w:rsidP="00C253D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George E. Olson</w:t>
      </w:r>
    </w:p>
    <w:p w:rsidR="004663E2" w:rsidRDefault="004663E2" w:rsidP="00C253D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Olson Law Office</w:t>
      </w:r>
    </w:p>
    <w:p w:rsidR="004663E2" w:rsidRDefault="004663E2" w:rsidP="00C253D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141 Tremont Street, Third Floor</w:t>
      </w:r>
    </w:p>
    <w:p w:rsidR="004663E2" w:rsidRDefault="004663E2" w:rsidP="00C253D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Boston, MA 02111</w:t>
      </w:r>
    </w:p>
    <w:p w:rsidR="004663E2" w:rsidRDefault="004663E2" w:rsidP="00C253DC">
      <w:pPr>
        <w:rPr>
          <w:bCs/>
          <w:sz w:val="24"/>
          <w:szCs w:val="24"/>
        </w:rPr>
      </w:pPr>
    </w:p>
    <w:p w:rsidR="00C253DC" w:rsidRDefault="00C253DC" w:rsidP="00C253D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Counsel for Complainant:</w:t>
      </w:r>
    </w:p>
    <w:p w:rsidR="00C253DC" w:rsidRDefault="00C253DC" w:rsidP="00C253DC">
      <w:pPr>
        <w:rPr>
          <w:b/>
          <w:bCs/>
          <w:sz w:val="24"/>
          <w:szCs w:val="24"/>
        </w:rPr>
      </w:pPr>
    </w:p>
    <w:p w:rsidR="00C253DC" w:rsidRDefault="004663E2" w:rsidP="00C253DC">
      <w:pPr>
        <w:rPr>
          <w:sz w:val="24"/>
          <w:szCs w:val="24"/>
        </w:rPr>
      </w:pPr>
      <w:r>
        <w:rPr>
          <w:sz w:val="24"/>
          <w:szCs w:val="24"/>
        </w:rPr>
        <w:t>Tim M. Conway</w:t>
      </w:r>
    </w:p>
    <w:p w:rsidR="00C253DC" w:rsidRDefault="00C253DC" w:rsidP="00C253DC">
      <w:pPr>
        <w:rPr>
          <w:sz w:val="24"/>
          <w:szCs w:val="24"/>
        </w:rPr>
      </w:pPr>
      <w:r>
        <w:rPr>
          <w:sz w:val="24"/>
          <w:szCs w:val="24"/>
        </w:rPr>
        <w:t xml:space="preserve">Senior Enforcement Counsel </w:t>
      </w:r>
    </w:p>
    <w:p w:rsidR="00C253DC" w:rsidRDefault="00C253DC" w:rsidP="00C253DC">
      <w:pPr>
        <w:rPr>
          <w:sz w:val="24"/>
          <w:szCs w:val="24"/>
        </w:rPr>
      </w:pPr>
      <w:r>
        <w:rPr>
          <w:sz w:val="24"/>
          <w:szCs w:val="24"/>
        </w:rPr>
        <w:t>U.S. EPA Region I</w:t>
      </w:r>
      <w:r>
        <w:rPr>
          <w:sz w:val="24"/>
          <w:szCs w:val="24"/>
        </w:rPr>
        <w:tab/>
      </w:r>
    </w:p>
    <w:p w:rsidR="00C253DC" w:rsidRDefault="00C253DC" w:rsidP="00C253DC">
      <w:pPr>
        <w:rPr>
          <w:sz w:val="24"/>
          <w:szCs w:val="24"/>
        </w:rPr>
      </w:pPr>
      <w:r>
        <w:rPr>
          <w:sz w:val="24"/>
          <w:szCs w:val="24"/>
        </w:rPr>
        <w:t>5 Post Office Square, Suite 100 (Mail Code OES 4-</w:t>
      </w:r>
      <w:r w:rsidR="004663E2">
        <w:rPr>
          <w:sz w:val="24"/>
          <w:szCs w:val="24"/>
        </w:rPr>
        <w:t>3</w:t>
      </w:r>
      <w:bookmarkStart w:id="0" w:name="_GoBack"/>
      <w:bookmarkEnd w:id="0"/>
      <w:r>
        <w:rPr>
          <w:sz w:val="24"/>
          <w:szCs w:val="24"/>
        </w:rPr>
        <w:t xml:space="preserve">) </w:t>
      </w:r>
    </w:p>
    <w:p w:rsidR="00C253DC" w:rsidRDefault="00C253DC" w:rsidP="00C253DC">
      <w:pPr>
        <w:rPr>
          <w:sz w:val="24"/>
          <w:szCs w:val="24"/>
        </w:rPr>
      </w:pPr>
      <w:smartTag w:uri="urn:schemas-microsoft-com:office:smarttags" w:element="place">
        <w:smartTag w:uri="urn:schemas-microsoft-com:office:smarttags" w:element="City">
          <w:r>
            <w:rPr>
              <w:sz w:val="24"/>
              <w:szCs w:val="24"/>
            </w:rPr>
            <w:t>Boston</w:t>
          </w:r>
        </w:smartTag>
        <w:r>
          <w:rPr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sz w:val="24"/>
              <w:szCs w:val="24"/>
            </w:rPr>
            <w:t>MA</w:t>
          </w:r>
        </w:smartTag>
        <w:r>
          <w:rPr>
            <w:sz w:val="24"/>
            <w:szCs w:val="24"/>
          </w:rPr>
          <w:t xml:space="preserve"> </w:t>
        </w:r>
        <w:smartTag w:uri="urn:schemas-microsoft-com:office:smarttags" w:element="PostalCode">
          <w:r>
            <w:rPr>
              <w:sz w:val="24"/>
              <w:szCs w:val="24"/>
            </w:rPr>
            <w:t>02109</w:t>
          </w:r>
        </w:smartTag>
      </w:smartTag>
      <w:r>
        <w:rPr>
          <w:sz w:val="24"/>
          <w:szCs w:val="24"/>
        </w:rPr>
        <w:t>-3912</w:t>
      </w:r>
    </w:p>
    <w:p w:rsidR="00B779D9" w:rsidRDefault="00B779D9"/>
    <w:sectPr w:rsidR="00B779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3DC"/>
    <w:rsid w:val="004663E2"/>
    <w:rsid w:val="008278EC"/>
    <w:rsid w:val="00B779D9"/>
    <w:rsid w:val="00C2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1A9AD76D"/>
  <w15:chartTrackingRefBased/>
  <w15:docId w15:val="{E077B32D-AB7B-46A0-A2B8-D91F4A429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253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Santiago, Wanda</dc:creator>
  <cp:keywords/>
  <dc:description/>
  <cp:lastModifiedBy>Santiago, Wanda</cp:lastModifiedBy>
  <cp:revision>1</cp:revision>
  <dcterms:created xsi:type="dcterms:W3CDTF">2020-03-25T19:23:00Z</dcterms:created>
  <dcterms:modified xsi:type="dcterms:W3CDTF">2020-03-25T19:42:00Z</dcterms:modified>
</cp:coreProperties>
</file>